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Guía básica para ser geek y no morir en el intento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Suele pensarse que “nerd” y “geek” significan lo mismo, pero mientras que los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nerds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se caracterizan por pasársela estudiando; ser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geek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define a las personas con un particular interés (o hasta obsesión) por lo más nuevo, cool y trendy de la tecnología.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Los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geeks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siempre podrán darte una opinión valiosa sobre el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gadget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más nuevo. Se saben de memoria las características de los dispositivos que incluso no han llegado al mercado además de recomendarte el smartphone, consola o dispositivo que va mejor con tu vida. Son los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gurús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de la era moderna por lo que debes sentirte afortunado si cuentas con un amigo de estas características.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Ser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geek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es cool, pero no todos pueden serlo. ¿Quieres saber cómo ser uno y no morir en el intento?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1.- Busca diferenciarte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En la actualidad, prácticamente todos los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smartphones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hacen lo mismo: se conectan a internet, tus redes sociales, toman fotos y videos, nada nuevo, ¿o sí?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Sin embargo, hay uno que te permite ser el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geek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más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trendy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e innovador: el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Xperia XZ1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un dispositivo que, además de contar con la más alta tecnología en pantalla, cámara, durabilidad y batería, incluye la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app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3D Creator que escanea la realidad convirtiendo a las personas y objetos en imágenes 3D de alta resolución. Imagínate ser el primero de tus amigos en subir una imagen en 3D en Facebook. Muy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geek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¿no?</w:t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.- Compra Cómics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¿Crees que conoces todo sobre Spiderman porque has visto sus películas? Déjame decirte que casi todos los superhéroes provienen de los cómics, en donde se encuentra su origen y cientos de historias que seguramente no conocías. ¿A poco sabías que Peter Parker no ha sido el único Hombre Araña? ¿Te interesará saber quién es Miles Morales y cuál es su origen?</w:t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 quieres ser un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geek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nivel “experto” te aconsejo que leas todas las historietas que puedas. En los cómics se encuentra el canon y la historia “oficial” de muchos personajes que ves inmortalizados en la pantalla grande. Así, cuando los veas retratados en el cine, sabrás si la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peli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se apega al personaje. </w:t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3.- Ve a convenciones</w:t>
      </w:r>
    </w:p>
    <w:p w:rsidR="00000000" w:rsidDel="00000000" w:rsidP="00000000" w:rsidRDefault="00000000" w:rsidRPr="00000000" w14:paraId="00000014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¿Has oído hablar de las convenciones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geek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? Son eventos internacionales que sirven como escaparate para todos los amantes de la tecnología, cómics, cine, videojuegos y toda la cultura pop que nos rodea. </w:t>
      </w:r>
    </w:p>
    <w:p w:rsidR="00000000" w:rsidDel="00000000" w:rsidP="00000000" w:rsidRDefault="00000000" w:rsidRPr="00000000" w14:paraId="00000015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En México se celebró recientemente La Mole (la cual a partir de 2019 se realizará anualmente); sin embargo, si queremos ser parte del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fandom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más exclusivo de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geeks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necesitamos ahorrar un poco de dinero para viajar a la Comic-Con de San Diego o la Comiket en Tokio. ¿Ya tienes listo tu cosplay para asistir?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.- Juega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Los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geeks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son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gamers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por excelencia. Conocen los juegos más populares y ganaron en “modo legendario” el nivel que tanto te cuesta pasar. Ya sea en un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smartphone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o en una consola,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los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gamers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necesitan los mejores dispositivos para disfrutar de guerras intergalácticas o ganar el mundial en el Maracaná.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El primer paso para convertirte en un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gamer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es jugar videojuegos. Escoge los que te gusten o llamen la atención si no eres un experto en la materia. Encuentra una manera de divertirte y escoge un juego que te apasione personalmente. </w:t>
      </w:r>
    </w:p>
    <w:p w:rsidR="00000000" w:rsidDel="00000000" w:rsidP="00000000" w:rsidRDefault="00000000" w:rsidRPr="00000000" w14:paraId="0000001C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¿Quieres ser un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gamer geek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extremo?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El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Xperia XZ2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ofrece el nuevo Sistema de Vibración Dinámica que te permite sentir la acción de tus juegos en la palma de tu mano; cada golpe en King of Fighters los sentirás más real.</w:t>
      </w:r>
    </w:p>
    <w:p w:rsidR="00000000" w:rsidDel="00000000" w:rsidP="00000000" w:rsidRDefault="00000000" w:rsidRPr="00000000" w14:paraId="0000001E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5.- Publica todo en las redes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Un buen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geek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es alguien que comparte su conocimiento… y qué mejor que en redes sociales. Inunda Facebook, Twitter, Instagram y Youtube de todo lo que te gusta: reseñas,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unboxings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artículos y adelantos de todo el contenido que te apasiona. </w:t>
      </w:r>
    </w:p>
    <w:p w:rsidR="00000000" w:rsidDel="00000000" w:rsidP="00000000" w:rsidRDefault="00000000" w:rsidRPr="00000000" w14:paraId="00000021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Incluso puedes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grabar videos y subirlos a la red para que los demás tengan el punto de vista de un experto. </w:t>
      </w:r>
    </w:p>
    <w:p w:rsidR="00000000" w:rsidDel="00000000" w:rsidP="00000000" w:rsidRDefault="00000000" w:rsidRPr="00000000" w14:paraId="00000023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both"/>
        <w:rPr>
          <w:rFonts w:ascii="Verdana" w:cs="Verdana" w:eastAsia="Verdana" w:hAnsi="Verdana"/>
          <w:color w:val="063442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Ser un </w:t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geek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no es precisamente malo, al contrario, te convierte en un experto en lo que casi todos disfrutan.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Aprovecha la tecnología para ser la sensación de tus redes sociales.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contextualSpacing w:val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contextualSpacing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# # #</w:t>
      </w:r>
    </w:p>
    <w:p w:rsidR="00000000" w:rsidDel="00000000" w:rsidP="00000000" w:rsidRDefault="00000000" w:rsidRPr="00000000" w14:paraId="00000028">
      <w:pPr>
        <w:spacing w:line="276" w:lineRule="auto"/>
        <w:contextualSpacing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Acerca de Sony Mobile Communications</w:t>
      </w:r>
    </w:p>
    <w:p w:rsidR="00000000" w:rsidDel="00000000" w:rsidP="00000000" w:rsidRDefault="00000000" w:rsidRPr="00000000" w14:paraId="0000002C">
      <w:pPr>
        <w:contextualSpacing w:val="0"/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jc w:val="both"/>
        <w:rPr>
          <w:rFonts w:ascii="Verdana" w:cs="Verdana" w:eastAsia="Verdana" w:hAnsi="Verdana"/>
          <w:b w:val="1"/>
          <w:color w:val="1155cc"/>
          <w:sz w:val="16"/>
          <w:szCs w:val="16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16"/>
          <w:szCs w:val="16"/>
          <w:rtl w:val="0"/>
        </w:rPr>
        <w:t xml:space="preserve">Sony Mobile Communications es subsidiaria de Sony Corporation con sede en Tokio, líder innovador a nivel mundial en audio, video, juegos, comunicaciones, dispositivos y productos clave para la tecnología de la información, tanto para el mercado de consumidores como de profesionales. Con su música, películas, entretenimiento informático y negocios en línea, Sony ocupa una posición única por ser la compañía líder en electrónica y entretenimiento en el mundo. A través de su portafolio de smartphones y tablets Xperia™, y sus productos innovadores e inteligentes, Sony Mobile Communications ofrece lo mejor de la tecnología de Sony, así como contenidos y servicios de primer nivel y una fácil conectividad con el mundo de experiencias de la red de entretenimiento de Sony. Si deseas más información, visita</w:t>
      </w:r>
      <w:hyperlink r:id="rId6">
        <w:r w:rsidDel="00000000" w:rsidR="00000000" w:rsidRPr="00000000">
          <w:rPr>
            <w:rFonts w:ascii="Verdana" w:cs="Verdana" w:eastAsia="Verdana" w:hAnsi="Verdana"/>
            <w:b w:val="1"/>
            <w:sz w:val="16"/>
            <w:szCs w:val="16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"http://www.sonymobile.com" </w:instrText>
        <w:fldChar w:fldCharType="separate"/>
      </w:r>
      <w:r w:rsidDel="00000000" w:rsidR="00000000" w:rsidRPr="00000000">
        <w:rPr>
          <w:rFonts w:ascii="Verdana" w:cs="Verdana" w:eastAsia="Verdana" w:hAnsi="Verdana"/>
          <w:b w:val="1"/>
          <w:color w:val="1155cc"/>
          <w:sz w:val="16"/>
          <w:szCs w:val="16"/>
          <w:u w:val="single"/>
          <w:rtl w:val="0"/>
        </w:rPr>
        <w:t xml:space="preserve">www.sonymobile.com</w:t>
      </w:r>
    </w:p>
    <w:p w:rsidR="00000000" w:rsidDel="00000000" w:rsidP="00000000" w:rsidRDefault="00000000" w:rsidRPr="00000000" w14:paraId="0000002E">
      <w:pPr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CONTACTO</w:t>
      </w:r>
    </w:p>
    <w:p w:rsidR="00000000" w:rsidDel="00000000" w:rsidP="00000000" w:rsidRDefault="00000000" w:rsidRPr="00000000" w14:paraId="00000031">
      <w:pPr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Another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Oscar Fiesco</w:t>
      </w:r>
    </w:p>
    <w:p w:rsidR="00000000" w:rsidDel="00000000" w:rsidP="00000000" w:rsidRDefault="00000000" w:rsidRPr="00000000" w14:paraId="00000034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oscar@anothercompany.com.mx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M.: 55 2942 5573</w:t>
      </w:r>
    </w:p>
    <w:p w:rsidR="00000000" w:rsidDel="00000000" w:rsidP="00000000" w:rsidRDefault="00000000" w:rsidRPr="00000000" w14:paraId="00000036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Mario García</w:t>
      </w:r>
    </w:p>
    <w:p w:rsidR="00000000" w:rsidDel="00000000" w:rsidP="00000000" w:rsidRDefault="00000000" w:rsidRPr="00000000" w14:paraId="00000038">
      <w:pPr>
        <w:spacing w:line="276" w:lineRule="auto"/>
        <w:contextualSpacing w:val="0"/>
        <w:jc w:val="both"/>
        <w:rPr>
          <w:rFonts w:ascii="Arial" w:cs="Arial" w:eastAsia="Arial" w:hAnsi="Arial"/>
          <w:color w:val="1155cc"/>
          <w:sz w:val="22"/>
          <w:szCs w:val="22"/>
          <w:u w:val="single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mario@anothercompany.com.mx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M.: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55 3930 2474</w:t>
      </w:r>
    </w:p>
    <w:p w:rsidR="00000000" w:rsidDel="00000000" w:rsidP="00000000" w:rsidRDefault="00000000" w:rsidRPr="00000000" w14:paraId="0000003A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Sony Mobile Communicatio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Claudia Sánchez Flores</w:t>
      </w:r>
    </w:p>
    <w:p w:rsidR="00000000" w:rsidDel="00000000" w:rsidP="00000000" w:rsidRDefault="00000000" w:rsidRPr="00000000" w14:paraId="0000003D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claudia.1.flores@sony.com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T.: 55 30 67 70 69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pgSz w:h="15840" w:w="12240"/>
      <w:pgMar w:bottom="1440" w:top="1440" w:left="1800" w:right="180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Verdana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08" w:before="0" w:line="240" w:lineRule="auto"/>
      <w:contextualSpacing w:val="0"/>
      <w:rPr/>
    </w:pPr>
    <w:r w:rsidDel="00000000" w:rsidR="00000000" w:rsidRPr="00000000">
      <w:rPr>
        <w:rFonts w:ascii="Cambria" w:cs="Cambria" w:eastAsia="Cambria" w:hAnsi="Cambria"/>
        <w:b w:val="0"/>
        <w:sz w:val="24"/>
        <w:szCs w:val="24"/>
      </w:rPr>
      <w:drawing>
        <wp:inline distB="0" distT="0" distL="114300" distR="114300">
          <wp:extent cx="607695" cy="363855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7695" cy="3638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before="708" w:lineRule="auto"/>
      <w:contextualSpacing w:val="0"/>
      <w:jc w:val="center"/>
      <w:rPr/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0" distT="0" distL="0" distR="0">
          <wp:extent cx="2457450" cy="373393"/>
          <wp:effectExtent b="0" l="0" r="0" t="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7450" cy="3733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contextualSpacing w:val="0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yperlink" Target="mailto:claudia.1.flores@sony.com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onymobile.com" TargetMode="External"/><Relationship Id="rId7" Type="http://schemas.openxmlformats.org/officeDocument/2006/relationships/hyperlink" Target="mailto:oscar@anothercompany.com.mx" TargetMode="External"/><Relationship Id="rId8" Type="http://schemas.openxmlformats.org/officeDocument/2006/relationships/hyperlink" Target="mailto:mario@anothercompany.com.mx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